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0DB" w:rsidRDefault="00D247B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Polgármesterétől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 w:rsidP="00D247B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…. napirend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ELŐTERJESZTÉS</w:t>
      </w: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0DB" w:rsidRDefault="00D24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 Képviselő-testület 2023. </w:t>
      </w:r>
      <w:r w:rsidR="00BF6164">
        <w:rPr>
          <w:rFonts w:ascii="Times New Roman" w:eastAsia="Times New Roman" w:hAnsi="Times New Roman" w:cs="Times New Roman"/>
          <w:b/>
          <w:sz w:val="24"/>
          <w:szCs w:val="24"/>
        </w:rPr>
        <w:t>június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F6164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-i ülésére </w:t>
      </w: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Tárgy: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Alapítvány támogatása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Előterjesztő: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Dr. Árvay István polgármester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Az előterjesztést megtárgyalja: </w:t>
      </w:r>
    </w:p>
    <w:p w:rsidR="007C20DB" w:rsidRDefault="007C20D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ind w:left="1416" w:firstLine="7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Pénzügyi és Ügyrendi Bizottság 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Előkészítő szervezeti egység: Polgármesteri Hivatal - Önkormányzati Osztály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Készítette: dr. Vámosi Bettina </w:t>
            </w:r>
            <w:r w:rsidR="00B372E1">
              <w:rPr>
                <w:rFonts w:ascii="Times New Roman" w:eastAsia="Times New Roman" w:hAnsi="Times New Roman" w:cs="Times New Roman"/>
                <w:sz w:val="24"/>
                <w:szCs w:val="24"/>
              </w:rPr>
              <w:t>jogi referens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Pénzügyi fedezetet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igényel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a forrás az Önkormányzat 2023. évi költségvetésében biztosított. 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Törvényességi szempontból kifogást nem emelek, beterjesztésre alkalmas: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Fehérné dr. Bodó Mariann címzetes főjegyző</w:t>
            </w:r>
          </w:p>
        </w:tc>
      </w:tr>
    </w:tbl>
    <w:p w:rsidR="007C20DB" w:rsidRDefault="007C20D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C20DB" w:rsidRDefault="00D247B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napirendet nyilvános ülésen javasolt tárgyalni, a határozat elfogadásához egyszerű többség szükséges. </w:t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br w:type="page"/>
      </w:r>
      <w:r w:rsidRPr="00D247BC">
        <w:rPr>
          <w:rFonts w:ascii="Times New Roman" w:eastAsia="Times New Roman" w:hAnsi="Times New Roman" w:cs="Times New Roman"/>
          <w:sz w:val="23"/>
          <w:szCs w:val="23"/>
        </w:rPr>
        <w:lastRenderedPageBreak/>
        <w:t>Tisztelt Képviselő-testület!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12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Képviselő-testület az Önkormányzat 2023. évi költségvetéséről szóló 2/2023. (II. 17.) önkormányzati rendeletében több jogcímen irányzott elő támogatást. A támogatások odaítélésére vonatkozó szabályokról külön önkormányzati rendeletek rendelkeznek. Kiemelten:</w:t>
      </w:r>
    </w:p>
    <w:p w:rsidR="007C20DB" w:rsidRPr="00D247BC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választókerületi keret-támogatás</w:t>
      </w:r>
    </w:p>
    <w:p w:rsidR="007C20DB" w:rsidRPr="00D247BC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polgármesteri - alpolgármesteri keret-támogatás</w:t>
      </w:r>
    </w:p>
    <w:p w:rsidR="007C20DB" w:rsidRPr="00D247BC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egyéb kiemelt támogatások</w:t>
      </w:r>
    </w:p>
    <w:p w:rsidR="007C20DB" w:rsidRPr="00D247BC" w:rsidRDefault="007C20DB">
      <w:pPr>
        <w:spacing w:after="0" w:line="240" w:lineRule="auto"/>
        <w:ind w:left="720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Az egyéb kiemelt támogatásokra az Önkormányzat 2023. évi költségvetéséről szóló 2/2023. (II. 17.) önkormányzati rendelet szabályai irányadók. Ezek a támogatások előfinanszírozottak.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támogatás felhasználásáról és a benyújtott elszámolások elfogadásáról a polgármesteri - alpolgármesteri keret terhére nyújtott támogatás esetén a polgármester/alpolgármester, a választókerületi keret-támogatás esetén a Társadalmi Kapcsolatok Bizottság határoz átruházott hatáskörben. Mivel a kifizetéseket megelőzően az elszámolások polgármesteri/alpolgármesteri, illetve bizottsági szintű jóváhagyása elengedhetetlen, ezen támogatások utófinanszírozottak.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fentieken túl az alapítványok támogatásához külön képviselő-testületi döntés is szükséges. A támogatásokhoz a tárgyi keretösszeg az Önkormányzat 2023. évi költségvetésében biztosított.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 xml:space="preserve">Fentieknek megfelelően kérjük a Képviselő-testület hozzájárulását a támogatások kifizetéséhez, azzal, hogy az utófinanszírozott támogatások kifizetése kizárólag abban az esetben történhet meg, ha a támogatott elszámolását a polgármester/alpolgármester, illetve az illetékes bizottság elfogadta. 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támogatott alapítvány és a támogatásból megvalósítandó cél bemutatása: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0"/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04"/>
        <w:gridCol w:w="3815"/>
        <w:gridCol w:w="2353"/>
      </w:tblGrid>
      <w:tr w:rsidR="00BF6164" w:rsidRPr="00BF6164">
        <w:trPr>
          <w:trHeight w:val="560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BF6164" w:rsidRDefault="00D247BC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F6164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Szervezet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BF6164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F6164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Megvalósítandó cél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BF6164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F6164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Támogatási (összeg)</w:t>
            </w:r>
          </w:p>
          <w:p w:rsidR="007C20DB" w:rsidRPr="00BF6164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BF6164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forrás megnevezése</w:t>
            </w:r>
          </w:p>
        </w:tc>
      </w:tr>
      <w:tr w:rsidR="00BF6164" w:rsidRPr="00BF6164" w:rsidTr="005C2603">
        <w:trPr>
          <w:trHeight w:val="789"/>
        </w:trPr>
        <w:tc>
          <w:tcPr>
            <w:tcW w:w="2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BF6164" w:rsidRDefault="00BF6164" w:rsidP="00BF61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bookmarkStart w:id="0" w:name="_Hlk137803009"/>
            <w:r w:rsidRPr="00BF616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1. </w:t>
            </w:r>
            <w:r w:rsidRPr="00BF6164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"Gondoskodás" Alapítvány</w:t>
            </w:r>
          </w:p>
        </w:tc>
        <w:tc>
          <w:tcPr>
            <w:tcW w:w="38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BF6164" w:rsidRDefault="00BF6164" w:rsidP="00BF61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 xml:space="preserve">A 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Fogyatékossággal Élők Nappali Intézménye javára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a fogyatékossággal élő fiatalok nyaralásának lebonyolításához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 xml:space="preserve"> való 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hozzájárulás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BF6164" w:rsidRDefault="00BF6164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100.000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Ft</w:t>
            </w:r>
          </w:p>
          <w:p w:rsidR="00BF6164" w:rsidRPr="00BF6164" w:rsidRDefault="00BF6164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választókerületi keret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támogatás</w:t>
            </w:r>
          </w:p>
        </w:tc>
      </w:tr>
      <w:tr w:rsidR="00BF6164" w:rsidRPr="00BF6164" w:rsidTr="008D0236">
        <w:trPr>
          <w:trHeight w:val="789"/>
        </w:trPr>
        <w:tc>
          <w:tcPr>
            <w:tcW w:w="29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BF6164" w:rsidRDefault="00BF6164" w:rsidP="00BF61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81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BF6164" w:rsidRDefault="00BF6164" w:rsidP="00BF61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BF6164" w:rsidRDefault="00BF6164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100.000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Ft</w:t>
            </w:r>
          </w:p>
          <w:p w:rsidR="00BF6164" w:rsidRPr="00BF6164" w:rsidRDefault="00BF6164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választókerületi keret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támogatás</w:t>
            </w:r>
          </w:p>
        </w:tc>
      </w:tr>
      <w:tr w:rsidR="00BF6164" w:rsidRPr="00BF6164" w:rsidTr="008D0236">
        <w:trPr>
          <w:trHeight w:val="789"/>
        </w:trPr>
        <w:tc>
          <w:tcPr>
            <w:tcW w:w="29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BF6164" w:rsidRDefault="00BF6164" w:rsidP="00BF61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81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BF6164" w:rsidRDefault="00BF6164" w:rsidP="00B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BF6164" w:rsidRDefault="00BF6164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100.000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Ft</w:t>
            </w:r>
          </w:p>
          <w:p w:rsidR="00BF6164" w:rsidRPr="00BF6164" w:rsidRDefault="00BF6164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választókerületi keret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támogatás</w:t>
            </w:r>
          </w:p>
        </w:tc>
      </w:tr>
      <w:tr w:rsidR="00BF6164" w:rsidRPr="00BF6164" w:rsidTr="008D0236">
        <w:trPr>
          <w:trHeight w:val="789"/>
        </w:trPr>
        <w:tc>
          <w:tcPr>
            <w:tcW w:w="29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BF6164" w:rsidRDefault="00BF6164" w:rsidP="00BF61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81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BF6164" w:rsidRDefault="00BF6164" w:rsidP="00B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BF6164" w:rsidRDefault="00BF6164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50.000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 xml:space="preserve">Ft </w:t>
            </w:r>
          </w:p>
          <w:p w:rsidR="00BF6164" w:rsidRPr="00BF6164" w:rsidRDefault="00BF6164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választókerületi keret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támogatás</w:t>
            </w:r>
          </w:p>
        </w:tc>
      </w:tr>
      <w:tr w:rsidR="00BF6164" w:rsidRPr="00BF6164" w:rsidTr="008D0236">
        <w:trPr>
          <w:trHeight w:val="789"/>
        </w:trPr>
        <w:tc>
          <w:tcPr>
            <w:tcW w:w="29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BF6164" w:rsidRDefault="00BF6164" w:rsidP="00BF61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81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BF6164" w:rsidRDefault="00BF6164" w:rsidP="00B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BF6164" w:rsidRDefault="00BF6164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200.000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 xml:space="preserve">Ft </w:t>
            </w:r>
          </w:p>
          <w:p w:rsidR="00BF6164" w:rsidRPr="00BF6164" w:rsidRDefault="00BF6164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választókerületi keret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támogatás</w:t>
            </w:r>
          </w:p>
        </w:tc>
      </w:tr>
      <w:tr w:rsidR="00BF6164" w:rsidRPr="00BF6164" w:rsidTr="008D0236">
        <w:trPr>
          <w:trHeight w:val="789"/>
        </w:trPr>
        <w:tc>
          <w:tcPr>
            <w:tcW w:w="29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BF6164" w:rsidRDefault="00BF6164" w:rsidP="00BF61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81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BF6164" w:rsidRDefault="00BF6164" w:rsidP="00B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BF6164" w:rsidRDefault="00BF6164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50.000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 xml:space="preserve">Ft </w:t>
            </w:r>
          </w:p>
          <w:p w:rsidR="00BF6164" w:rsidRPr="00BF6164" w:rsidRDefault="00BF6164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választókerületi keret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támogatás</w:t>
            </w:r>
          </w:p>
        </w:tc>
      </w:tr>
      <w:tr w:rsidR="00BF6164" w:rsidRPr="00BF6164" w:rsidTr="008D0236">
        <w:trPr>
          <w:trHeight w:val="789"/>
        </w:trPr>
        <w:tc>
          <w:tcPr>
            <w:tcW w:w="29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BF6164" w:rsidRDefault="00BF6164" w:rsidP="00BF61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81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BF6164" w:rsidRDefault="00BF6164" w:rsidP="00B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6164" w:rsidRPr="00BF6164" w:rsidRDefault="00BF6164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50.000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 xml:space="preserve">Ft </w:t>
            </w:r>
          </w:p>
          <w:p w:rsidR="00BF6164" w:rsidRPr="00BF6164" w:rsidRDefault="00BF6164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választókerületi keret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F6164">
              <w:rPr>
                <w:rFonts w:ascii="Times New Roman" w:hAnsi="Times New Roman" w:cs="Times New Roman"/>
                <w:sz w:val="23"/>
                <w:szCs w:val="23"/>
              </w:rPr>
              <w:t>támogatás</w:t>
            </w:r>
          </w:p>
        </w:tc>
      </w:tr>
      <w:bookmarkEnd w:id="0"/>
    </w:tbl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BF6164" w:rsidRPr="00BF6164" w:rsidRDefault="00BF6164" w:rsidP="00B372E1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F6164">
        <w:rPr>
          <w:rFonts w:ascii="Times New Roman" w:eastAsia="Times New Roman" w:hAnsi="Times New Roman" w:cs="Times New Roman"/>
          <w:sz w:val="23"/>
          <w:szCs w:val="23"/>
        </w:rPr>
        <w:t xml:space="preserve">Tájékoztatom a Képviselő-testületet, hogy az Alapítvány </w:t>
      </w:r>
      <w:r w:rsidRPr="00BF6164">
        <w:rPr>
          <w:rFonts w:ascii="Times New Roman" w:hAnsi="Times New Roman" w:cs="Times New Roman"/>
          <w:sz w:val="23"/>
          <w:szCs w:val="23"/>
        </w:rPr>
        <w:t>2022. évi beszámolója, valamint közhasznúsági melléklete az egyesülési jogról, a közhasznú jogállásról, valamint a civil szervezetek működéséről és támogatásáról szóló 2011. évi CLXXV. törvény 30. §-ában foglaltak szerint törvény által meghatározott határidőig nem került közzétételre</w:t>
      </w:r>
      <w:r w:rsidRPr="00BF6164">
        <w:rPr>
          <w:rFonts w:ascii="Times New Roman" w:hAnsi="Times New Roman" w:cs="Times New Roman"/>
          <w:sz w:val="23"/>
          <w:szCs w:val="23"/>
        </w:rPr>
        <w:t>.</w:t>
      </w:r>
    </w:p>
    <w:p w:rsidR="00BF6164" w:rsidRPr="00BF6164" w:rsidRDefault="00BF6164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BF6164" w:rsidRPr="00BF6164" w:rsidRDefault="00BF6164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BF6164">
        <w:rPr>
          <w:rFonts w:ascii="Times New Roman" w:eastAsia="Times New Roman" w:hAnsi="Times New Roman" w:cs="Times New Roman"/>
          <w:sz w:val="23"/>
          <w:szCs w:val="23"/>
        </w:rPr>
        <w:t>Támogatási szerződés kizárólag azon alapítvánnyal kerül megkötésre, amely átlátható szervezetnek minősül.</w:t>
      </w:r>
    </w:p>
    <w:p w:rsidR="00BF6164" w:rsidRPr="00BF6164" w:rsidRDefault="00BF6164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Default="00D247BC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Kérjük a Tisztelt Képviselő-testületet az előterjesztés megtárgyalására és a határozati javaslat elfogadására.</w:t>
      </w:r>
    </w:p>
    <w:p w:rsidR="00B372E1" w:rsidRPr="00D247BC" w:rsidRDefault="00B372E1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 xml:space="preserve">Mosonmagyaróvár, 2023. </w:t>
      </w:r>
      <w:r w:rsidR="00BF6164">
        <w:rPr>
          <w:rFonts w:ascii="Times New Roman" w:eastAsia="Times New Roman" w:hAnsi="Times New Roman" w:cs="Times New Roman"/>
          <w:sz w:val="23"/>
          <w:szCs w:val="23"/>
        </w:rPr>
        <w:t>június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0F62F2">
        <w:rPr>
          <w:rFonts w:ascii="Times New Roman" w:eastAsia="Times New Roman" w:hAnsi="Times New Roman" w:cs="Times New Roman"/>
          <w:sz w:val="23"/>
          <w:szCs w:val="23"/>
        </w:rPr>
        <w:t>1</w:t>
      </w:r>
      <w:r w:rsidR="00BF6164">
        <w:rPr>
          <w:rFonts w:ascii="Times New Roman" w:eastAsia="Times New Roman" w:hAnsi="Times New Roman" w:cs="Times New Roman"/>
          <w:sz w:val="23"/>
          <w:szCs w:val="23"/>
        </w:rPr>
        <w:t>6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>.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>Dr. Árvay István s.k.</w:t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 xml:space="preserve">     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 xml:space="preserve">                  polgármester</w:t>
      </w:r>
    </w:p>
    <w:p w:rsidR="000F62F2" w:rsidRDefault="000F62F2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</w:p>
    <w:p w:rsidR="007C20DB" w:rsidRPr="00D247BC" w:rsidRDefault="00D247BC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  <w:r w:rsidRPr="00D247BC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>Határozati javaslat: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.…/2023. (</w:t>
      </w:r>
      <w:r w:rsidR="00210BD3">
        <w:rPr>
          <w:rFonts w:ascii="Times New Roman" w:eastAsia="Times New Roman" w:hAnsi="Times New Roman" w:cs="Times New Roman"/>
          <w:b/>
          <w:sz w:val="23"/>
          <w:szCs w:val="23"/>
        </w:rPr>
        <w:t>V</w:t>
      </w:r>
      <w:r w:rsidR="00BF6164">
        <w:rPr>
          <w:rFonts w:ascii="Times New Roman" w:eastAsia="Times New Roman" w:hAnsi="Times New Roman" w:cs="Times New Roman"/>
          <w:b/>
          <w:sz w:val="23"/>
          <w:szCs w:val="23"/>
        </w:rPr>
        <w:t>I</w:t>
      </w: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</w:t>
      </w:r>
      <w:r w:rsidR="00BF6164">
        <w:rPr>
          <w:rFonts w:ascii="Times New Roman" w:eastAsia="Times New Roman" w:hAnsi="Times New Roman" w:cs="Times New Roman"/>
          <w:b/>
          <w:sz w:val="23"/>
          <w:szCs w:val="23"/>
        </w:rPr>
        <w:t>22</w:t>
      </w: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.) Kt. határozat</w:t>
      </w:r>
    </w:p>
    <w:p w:rsidR="007C20DB" w:rsidRPr="00D247BC" w:rsidRDefault="007C2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7C20DB" w:rsidRPr="00BF6164" w:rsidRDefault="00D247BC" w:rsidP="00BF616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 w:hanging="284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gjdgxs" w:colFirst="0" w:colLast="0"/>
      <w:bookmarkEnd w:id="1"/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Mosonmagyaróvár Város Önkormányzat Képviselő-testülete hozzájárul, hogy az Önkormányzat 202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>3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. évi költségvetésében megnevezett választókerületi keret-támogatás terhére</w:t>
      </w:r>
      <w:r w:rsidR="00B372E1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="00BF616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a </w:t>
      </w:r>
      <w:r w:rsidR="00BF6164" w:rsidRPr="00BF6164">
        <w:rPr>
          <w:rFonts w:ascii="Times New Roman" w:hAnsi="Times New Roman" w:cs="Times New Roman"/>
          <w:sz w:val="23"/>
          <w:szCs w:val="23"/>
          <w:shd w:val="clear" w:color="auto" w:fill="FFFFFF"/>
        </w:rPr>
        <w:t>"Gondoskodás" Alapítvány</w:t>
      </w:r>
      <w:r w:rsidR="00BF616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részére </w:t>
      </w:r>
      <w:r w:rsidR="00BF6164">
        <w:rPr>
          <w:rFonts w:ascii="Times New Roman" w:hAnsi="Times New Roman" w:cs="Times New Roman"/>
          <w:sz w:val="23"/>
          <w:szCs w:val="23"/>
        </w:rPr>
        <w:t>a</w:t>
      </w:r>
      <w:r w:rsidR="00BF6164" w:rsidRPr="00BF6164">
        <w:rPr>
          <w:rFonts w:ascii="Times New Roman" w:hAnsi="Times New Roman" w:cs="Times New Roman"/>
          <w:sz w:val="23"/>
          <w:szCs w:val="23"/>
        </w:rPr>
        <w:t xml:space="preserve"> Fogyatékossággal Élők Nappali Intézménye javára, a fogyatékossággal élő fiatalok nyaralásának lebonyolításához való hozzájárulás</w:t>
      </w:r>
      <w:bookmarkStart w:id="2" w:name="_bss30uowtbua" w:colFirst="0" w:colLast="0"/>
      <w:bookmarkStart w:id="3" w:name="_w2etjkefi1ta" w:colFirst="0" w:colLast="0"/>
      <w:bookmarkEnd w:id="2"/>
      <w:bookmarkEnd w:id="3"/>
      <w:r w:rsidR="00BF6164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ra </w:t>
      </w:r>
      <w:r w:rsidR="00A8190E" w:rsidRPr="00BF6164">
        <w:rPr>
          <w:rFonts w:ascii="Times New Roman" w:hAnsi="Times New Roman" w:cs="Times New Roman"/>
          <w:sz w:val="23"/>
          <w:szCs w:val="23"/>
        </w:rPr>
        <w:t>100.000</w:t>
      </w:r>
      <w:r w:rsidR="00A8190E">
        <w:rPr>
          <w:rFonts w:ascii="Times New Roman" w:hAnsi="Times New Roman" w:cs="Times New Roman"/>
          <w:sz w:val="23"/>
          <w:szCs w:val="23"/>
        </w:rPr>
        <w:t xml:space="preserve"> - </w:t>
      </w:r>
      <w:r w:rsidR="00A8190E" w:rsidRPr="00BF6164">
        <w:rPr>
          <w:rFonts w:ascii="Times New Roman" w:hAnsi="Times New Roman" w:cs="Times New Roman"/>
          <w:sz w:val="23"/>
          <w:szCs w:val="23"/>
        </w:rPr>
        <w:t>100.000</w:t>
      </w:r>
      <w:r w:rsidR="00A8190E">
        <w:rPr>
          <w:rFonts w:ascii="Times New Roman" w:hAnsi="Times New Roman" w:cs="Times New Roman"/>
          <w:sz w:val="23"/>
          <w:szCs w:val="23"/>
        </w:rPr>
        <w:t xml:space="preserve"> - </w:t>
      </w:r>
      <w:r w:rsidR="00A8190E" w:rsidRPr="00BF6164">
        <w:rPr>
          <w:rFonts w:ascii="Times New Roman" w:hAnsi="Times New Roman" w:cs="Times New Roman"/>
          <w:sz w:val="23"/>
          <w:szCs w:val="23"/>
        </w:rPr>
        <w:t>100.000</w:t>
      </w:r>
      <w:r w:rsidR="00A8190E">
        <w:rPr>
          <w:rFonts w:ascii="Times New Roman" w:hAnsi="Times New Roman" w:cs="Times New Roman"/>
          <w:sz w:val="23"/>
          <w:szCs w:val="23"/>
        </w:rPr>
        <w:t xml:space="preserve"> - </w:t>
      </w:r>
      <w:r w:rsidR="00A8190E" w:rsidRPr="00BF6164">
        <w:rPr>
          <w:rFonts w:ascii="Times New Roman" w:hAnsi="Times New Roman" w:cs="Times New Roman"/>
          <w:sz w:val="23"/>
          <w:szCs w:val="23"/>
        </w:rPr>
        <w:t>50.000</w:t>
      </w:r>
      <w:r w:rsidR="00A8190E">
        <w:rPr>
          <w:rFonts w:ascii="Times New Roman" w:hAnsi="Times New Roman" w:cs="Times New Roman"/>
          <w:sz w:val="23"/>
          <w:szCs w:val="23"/>
        </w:rPr>
        <w:t xml:space="preserve"> </w:t>
      </w:r>
      <w:r w:rsidR="00A8190E">
        <w:rPr>
          <w:rFonts w:ascii="Times New Roman" w:hAnsi="Times New Roman" w:cs="Times New Roman"/>
          <w:sz w:val="23"/>
          <w:szCs w:val="23"/>
        </w:rPr>
        <w:t xml:space="preserve">- </w:t>
      </w:r>
      <w:r w:rsidR="00A8190E" w:rsidRPr="00BF6164">
        <w:rPr>
          <w:rFonts w:ascii="Times New Roman" w:hAnsi="Times New Roman" w:cs="Times New Roman"/>
          <w:sz w:val="23"/>
          <w:szCs w:val="23"/>
        </w:rPr>
        <w:t>200.000</w:t>
      </w:r>
      <w:r w:rsidR="00A8190E">
        <w:rPr>
          <w:rFonts w:ascii="Times New Roman" w:hAnsi="Times New Roman" w:cs="Times New Roman"/>
          <w:sz w:val="23"/>
          <w:szCs w:val="23"/>
        </w:rPr>
        <w:t xml:space="preserve"> </w:t>
      </w:r>
      <w:r w:rsidR="00A8190E">
        <w:rPr>
          <w:rFonts w:ascii="Times New Roman" w:hAnsi="Times New Roman" w:cs="Times New Roman"/>
          <w:sz w:val="23"/>
          <w:szCs w:val="23"/>
        </w:rPr>
        <w:t xml:space="preserve">- </w:t>
      </w:r>
      <w:r w:rsidR="00A8190E" w:rsidRPr="00BF6164">
        <w:rPr>
          <w:rFonts w:ascii="Times New Roman" w:hAnsi="Times New Roman" w:cs="Times New Roman"/>
          <w:sz w:val="23"/>
          <w:szCs w:val="23"/>
        </w:rPr>
        <w:t>50.000</w:t>
      </w:r>
      <w:r w:rsidR="00A8190E">
        <w:rPr>
          <w:rFonts w:ascii="Times New Roman" w:hAnsi="Times New Roman" w:cs="Times New Roman"/>
          <w:sz w:val="23"/>
          <w:szCs w:val="23"/>
        </w:rPr>
        <w:t xml:space="preserve"> </w:t>
      </w:r>
      <w:r w:rsidR="00A8190E">
        <w:rPr>
          <w:rFonts w:ascii="Times New Roman" w:hAnsi="Times New Roman" w:cs="Times New Roman"/>
          <w:sz w:val="23"/>
          <w:szCs w:val="23"/>
        </w:rPr>
        <w:t xml:space="preserve">- </w:t>
      </w:r>
      <w:r w:rsidR="00A8190E" w:rsidRPr="00BF6164">
        <w:rPr>
          <w:rFonts w:ascii="Times New Roman" w:hAnsi="Times New Roman" w:cs="Times New Roman"/>
          <w:sz w:val="23"/>
          <w:szCs w:val="23"/>
        </w:rPr>
        <w:t>50.000</w:t>
      </w:r>
      <w:r w:rsidR="00A8190E">
        <w:rPr>
          <w:rFonts w:ascii="Times New Roman" w:hAnsi="Times New Roman" w:cs="Times New Roman"/>
          <w:sz w:val="23"/>
          <w:szCs w:val="23"/>
        </w:rPr>
        <w:t xml:space="preserve"> </w:t>
      </w:r>
      <w:r w:rsidR="00A8190E">
        <w:rPr>
          <w:rFonts w:ascii="Times New Roman" w:hAnsi="Times New Roman" w:cs="Times New Roman"/>
          <w:sz w:val="23"/>
          <w:szCs w:val="23"/>
        </w:rPr>
        <w:t xml:space="preserve">Ft, mindösszesen 650.000 Ft </w:t>
      </w:r>
      <w:r w:rsidRPr="00BF6164">
        <w:rPr>
          <w:rFonts w:ascii="Times New Roman" w:eastAsia="Times New Roman" w:hAnsi="Times New Roman" w:cs="Times New Roman"/>
          <w:color w:val="000000"/>
          <w:sz w:val="23"/>
          <w:szCs w:val="23"/>
        </w:rPr>
        <w:t>kerüljön kifizetésre.</w:t>
      </w:r>
    </w:p>
    <w:p w:rsidR="00686A22" w:rsidRPr="00D247BC" w:rsidRDefault="00686A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7C20DB" w:rsidRPr="00D247BC" w:rsidRDefault="00D24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Támogatási szerződés kizárólag azon alapítvánnyal kerül megkötésre, amely átlátható szervezetnek minősül.</w:t>
      </w:r>
    </w:p>
    <w:p w:rsidR="007C20DB" w:rsidRPr="00D247BC" w:rsidRDefault="007C2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7C20DB" w:rsidRPr="00D247BC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Felelős: Dr. Árvay István polgármester</w:t>
      </w:r>
    </w:p>
    <w:p w:rsidR="007C20DB" w:rsidRPr="00D247BC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Határidő: folyamatos 202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>3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. december 31-ig</w:t>
      </w:r>
      <w:bookmarkStart w:id="4" w:name="_GoBack"/>
      <w:bookmarkEnd w:id="4"/>
    </w:p>
    <w:sectPr w:rsidR="007C20DB" w:rsidRPr="00D247BC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C3D"/>
    <w:multiLevelType w:val="multilevel"/>
    <w:tmpl w:val="44BAF12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3CC35424"/>
    <w:multiLevelType w:val="multilevel"/>
    <w:tmpl w:val="55840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551974"/>
    <w:multiLevelType w:val="hybridMultilevel"/>
    <w:tmpl w:val="40C42A5E"/>
    <w:lvl w:ilvl="0" w:tplc="B0262A0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45975E5"/>
    <w:multiLevelType w:val="multilevel"/>
    <w:tmpl w:val="2E2CD80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7A94F7C"/>
    <w:multiLevelType w:val="hybridMultilevel"/>
    <w:tmpl w:val="E81C0BB2"/>
    <w:lvl w:ilvl="0" w:tplc="B0262A0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0DB"/>
    <w:rsid w:val="00065FEC"/>
    <w:rsid w:val="000D423C"/>
    <w:rsid w:val="000F62F2"/>
    <w:rsid w:val="00160EB0"/>
    <w:rsid w:val="00210BD3"/>
    <w:rsid w:val="00295976"/>
    <w:rsid w:val="003A4215"/>
    <w:rsid w:val="00447717"/>
    <w:rsid w:val="00556E51"/>
    <w:rsid w:val="00686A22"/>
    <w:rsid w:val="006F439D"/>
    <w:rsid w:val="00715C2D"/>
    <w:rsid w:val="00756575"/>
    <w:rsid w:val="007C20DB"/>
    <w:rsid w:val="00853184"/>
    <w:rsid w:val="00866C22"/>
    <w:rsid w:val="00942783"/>
    <w:rsid w:val="009837CA"/>
    <w:rsid w:val="00A8190E"/>
    <w:rsid w:val="00B372E1"/>
    <w:rsid w:val="00BF6164"/>
    <w:rsid w:val="00D247BC"/>
    <w:rsid w:val="00E45AE8"/>
    <w:rsid w:val="00F7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FBAEF"/>
  <w15:docId w15:val="{96FBE414-E609-47B9-BDD2-34C65CF43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spacing w:before="12000" w:after="240"/>
      <w:ind w:left="432" w:right="-567" w:hanging="432"/>
      <w:jc w:val="right"/>
      <w:outlineLvl w:val="0"/>
    </w:pPr>
    <w:rPr>
      <w:rFonts w:ascii="Arial" w:eastAsia="Arial" w:hAnsi="Arial" w:cs="Arial"/>
      <w:b/>
      <w:smallCaps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after="160"/>
      <w:ind w:left="576" w:hanging="576"/>
      <w:jc w:val="both"/>
      <w:outlineLvl w:val="1"/>
    </w:pPr>
    <w:rPr>
      <w:b/>
      <w:smallCaps/>
      <w:sz w:val="29"/>
      <w:szCs w:val="29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after="120"/>
      <w:ind w:left="1288" w:hanging="720"/>
      <w:jc w:val="both"/>
      <w:outlineLvl w:val="2"/>
    </w:pPr>
    <w:rPr>
      <w:b/>
      <w:i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after="160"/>
      <w:ind w:left="3558" w:hanging="864"/>
      <w:jc w:val="both"/>
      <w:outlineLvl w:val="3"/>
    </w:pPr>
    <w:rPr>
      <w:rFonts w:ascii="Arial" w:eastAsia="Arial" w:hAnsi="Arial" w:cs="Arial"/>
      <w:b/>
      <w:i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aszerbekezds">
    <w:name w:val="List Paragraph"/>
    <w:basedOn w:val="Norml"/>
    <w:uiPriority w:val="34"/>
    <w:qFormat/>
    <w:rsid w:val="009837CA"/>
    <w:pPr>
      <w:ind w:left="720"/>
      <w:contextualSpacing/>
    </w:pPr>
  </w:style>
  <w:style w:type="paragraph" w:customStyle="1" w:styleId="Default">
    <w:name w:val="Default"/>
    <w:rsid w:val="000D423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Nincstrkz">
    <w:name w:val="No Spacing"/>
    <w:link w:val="NincstrkzChar"/>
    <w:uiPriority w:val="1"/>
    <w:qFormat/>
    <w:rsid w:val="00BF6164"/>
    <w:pPr>
      <w:spacing w:after="0" w:line="240" w:lineRule="auto"/>
    </w:pPr>
    <w:rPr>
      <w:rFonts w:asciiTheme="minorHAnsi" w:eastAsiaTheme="minorHAnsi" w:hAnsiTheme="minorHAnsi" w:cstheme="minorHAnsi"/>
      <w:lang w:eastAsia="en-US"/>
    </w:rPr>
  </w:style>
  <w:style w:type="character" w:customStyle="1" w:styleId="NincstrkzChar">
    <w:name w:val="Nincs térköz Char"/>
    <w:link w:val="Nincstrkz"/>
    <w:uiPriority w:val="1"/>
    <w:rsid w:val="00BF6164"/>
    <w:rPr>
      <w:rFonts w:asciiTheme="minorHAnsi" w:eastAsiaTheme="minorHAnsi" w:hAnsiTheme="minorHAnsi" w:cs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567</Words>
  <Characters>3915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Vámosi Bettina</dc:creator>
  <cp:lastModifiedBy>dr. Vámosi Bettina</cp:lastModifiedBy>
  <cp:revision>2</cp:revision>
  <dcterms:created xsi:type="dcterms:W3CDTF">2023-06-16T08:20:00Z</dcterms:created>
  <dcterms:modified xsi:type="dcterms:W3CDTF">2023-06-16T08:20:00Z</dcterms:modified>
</cp:coreProperties>
</file>